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INFORMATIVA SUL TRATTAMENTO DEI DATI PERSONALI</w:t>
      </w:r>
    </w:p>
    <w:p w:rsidR="00000000" w:rsidDel="00000000" w:rsidP="00000000" w:rsidRDefault="00000000" w:rsidRPr="00000000" w14:paraId="00000002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EVENTO “EXPOSED TORINO FOTO FESTIVAL” 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La presente informativa viene resa dal Titolare del trattamento, ai sensi degli artt. 13 del Reg. (UE) 2016/679 in materia di protezione dei dati personali, a coloro che sottoscrivono l’abbonamento PASS EXPOSED e a coloro che accedono alle mostre dislocate presso istituzioni museali, spazi indipendenti e sedi istituzionali nella città di Torino.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7"/>
        </w:tabs>
        <w:spacing w:after="0" w:before="0" w:line="283" w:lineRule="auto"/>
        <w:ind w:left="0" w:right="894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8"/>
        <w:gridCol w:w="7938"/>
        <w:tblGridChange w:id="0">
          <w:tblGrid>
            <w:gridCol w:w="2268"/>
            <w:gridCol w:w="7938"/>
          </w:tblGrid>
        </w:tblGridChange>
      </w:tblGrid>
      <w:tr>
        <w:trPr>
          <w:cantSplit w:val="0"/>
          <w:trHeight w:val="1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44450</wp:posOffset>
                  </wp:positionV>
                  <wp:extent cx="429895" cy="429895"/>
                  <wp:effectExtent b="0" l="0" r="0" t="0"/>
                  <wp:wrapSquare wrapText="bothSides" distB="0" distT="0" distL="114300" distR="114300"/>
                  <wp:docPr descr="Immagine che contiene cerchio, clipart, schizzo, cartone animato&#10;&#10;Descrizione generata automaticamente" id="2106266455" name="image7.png"/>
                  <a:graphic>
                    <a:graphicData uri="http://schemas.openxmlformats.org/drawingml/2006/picture">
                      <pic:pic>
                        <pic:nvPicPr>
                          <pic:cNvPr descr="Immagine che contiene cerchio, clipart, schizzo, cartone animato&#10;&#10;Descrizione generata automaticamente"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CONTITOLARI DEL TRATTAMENTO E DATI DI CONTATTO DPO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Fondazione per la Cultura Torino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, con sede via Meucci 4 - 10121 Torino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DPO: </w:t>
            </w:r>
            <w:hyperlink r:id="rId8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0"/>
                  <w:szCs w:val="20"/>
                  <w:u w:val="single"/>
                  <w:rtl w:val="0"/>
                </w:rPr>
                <w:t xml:space="preserve">privacy@fpct.it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Quattrocento Sans" w:cs="Quattrocento Sans" w:eastAsia="Quattrocento Sans" w:hAnsi="Quattrocento Sans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Turismo Torino e Provincia SCRL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, con sede legale in Via Maria Vittoria n. 19 - 10123 Torino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DPO: </w:t>
            </w:r>
            <w:hyperlink r:id="rId9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0"/>
                  <w:szCs w:val="20"/>
                  <w:u w:val="single"/>
                  <w:rtl w:val="0"/>
                </w:rPr>
                <w:t xml:space="preserve">dpo@turismotorino.org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Quattrocento Sans" w:cs="Quattrocento Sans" w:eastAsia="Quattrocento Sans" w:hAnsi="Quattrocento Sans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Associazione Abbonamento Musei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 con sede legale in Piazza Palazzo di Città 1 – 10122 Torino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DPO: </w:t>
            </w:r>
            <w:hyperlink r:id="rId10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0"/>
                  <w:szCs w:val="20"/>
                  <w:u w:val="single"/>
                  <w:rtl w:val="0"/>
                </w:rPr>
                <w:t xml:space="preserve">dpo@abbonamentomusei.it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395082</wp:posOffset>
                  </wp:positionH>
                  <wp:positionV relativeFrom="paragraph">
                    <wp:posOffset>45459</wp:posOffset>
                  </wp:positionV>
                  <wp:extent cx="429895" cy="429895"/>
                  <wp:effectExtent b="0" l="0" r="0" t="0"/>
                  <wp:wrapSquare wrapText="bothSides" distB="0" distT="0" distL="114300" distR="114300"/>
                  <wp:docPr descr="Immagine che contiene cerchio, simbolo, clipart, cartone animato&#10;&#10;Descrizione generata automaticamente" id="2106266445" name="image5.png"/>
                  <a:graphic>
                    <a:graphicData uri="http://schemas.openxmlformats.org/drawingml/2006/picture">
                      <pic:pic>
                        <pic:nvPicPr>
                          <pic:cNvPr descr="Immagine che contiene cerchio, simbolo, clipart, cartone animato&#10;&#10;Descrizione generata automaticamente"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FONTE E TIPOLOGIA DI DATI TRATTATI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 dati personali (nome, cognome, data di nascita, recapito telefonico, e-mail, e ogni altro dato richiesto ai fini dell’applicazione di condizioni economiche vantaggiose) sono raccolti direttamente presso gli interessati in occasione della sottoscrizione dell’abbonamento. 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Gli accessi ai musei e ai locali degli Enti ospitanti verranno rilevati al fine del controllo degli accessi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Inoltre, al fine di applicare eventuali sconti per le diverse categorie (es. studenti) verrà richiesta l’esibizione di tesserini o giustificativi.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3402"/>
        <w:gridCol w:w="2551"/>
        <w:tblGridChange w:id="0">
          <w:tblGrid>
            <w:gridCol w:w="4248"/>
            <w:gridCol w:w="3402"/>
            <w:gridCol w:w="2551"/>
          </w:tblGrid>
        </w:tblGridChange>
      </w:tblGrid>
      <w:tr>
        <w:trPr>
          <w:cantSplit w:val="0"/>
          <w:trHeight w:val="8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</w:rPr>
              <w:drawing>
                <wp:inline distB="0" distT="0" distL="0" distR="0">
                  <wp:extent cx="429895" cy="429895"/>
                  <wp:effectExtent b="0" l="0" r="0" t="0"/>
                  <wp:docPr descr="Immagine che contiene cerchio, schizzo, disegno, clipart&#10;&#10;Descrizione generata automaticamente" id="2106266447" name="image3.png"/>
                  <a:graphic>
                    <a:graphicData uri="http://schemas.openxmlformats.org/drawingml/2006/picture">
                      <pic:pic>
                        <pic:nvPicPr>
                          <pic:cNvPr descr="Immagine che contiene cerchio, schizzo, disegno, clipart&#10;&#10;Descrizione generata automaticamente"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FINALITÀ DI TRATTAMENTO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</w:rPr>
              <w:drawing>
                <wp:inline distB="0" distT="0" distL="0" distR="0">
                  <wp:extent cx="435610" cy="435610"/>
                  <wp:effectExtent b="0" l="0" r="0" t="0"/>
                  <wp:docPr descr="Immagine che contiene simbolo, cerchio, schizzo, linea&#10;&#10;Descrizione generata automaticamente" id="2106266449" name="image4.png"/>
                  <a:graphic>
                    <a:graphicData uri="http://schemas.openxmlformats.org/drawingml/2006/picture">
                      <pic:pic>
                        <pic:nvPicPr>
                          <pic:cNvPr descr="Immagine che contiene simbolo, cerchio, schizzo, linea&#10;&#10;Descrizione generata automaticamente"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4356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BASE GIURIDICA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</w:rPr>
              <w:drawing>
                <wp:inline distB="0" distT="0" distL="0" distR="0">
                  <wp:extent cx="429895" cy="429895"/>
                  <wp:effectExtent b="0" l="0" r="0" t="0"/>
                  <wp:docPr descr="Immagine che contiene clipart, cerchio, simbolo, cartone animato&#10;&#10;Descrizione generata automaticamente" id="2106266448" name="image8.png"/>
                  <a:graphic>
                    <a:graphicData uri="http://schemas.openxmlformats.org/drawingml/2006/picture">
                      <pic:pic>
                        <pic:nvPicPr>
                          <pic:cNvPr descr="Immagine che contiene clipart, cerchio, simbolo, cartone animato&#10;&#10;Descrizione generata automaticamente"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TEMPI DI CONSERVAZIONE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1. Emissione della tessera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Esecuzione di un contratto (art. 6 lett. b)</w:t>
            </w:r>
          </w:p>
          <w:p w:rsidR="00000000" w:rsidDel="00000000" w:rsidP="00000000" w:rsidRDefault="00000000" w:rsidRPr="00000000" w14:paraId="00000024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10 anni dalla sottoscrizione dell’abbonamento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2. Registrazione e contabilizzazione degli ingressi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Obbligo di legge (art. 6 lett. 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Termini di legge previsti da C.C. e dalle altre norme vigenti in materia di fiscalità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3. Rilevazione ingressi per controllo accessi e analisi statistiche aggregate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Legittimo interesse dei Contitolari (art. 6 lett f.)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 dati vengono conservati in forma anonima e aggregata </w:t>
            </w:r>
          </w:p>
          <w:p w:rsidR="00000000" w:rsidDel="00000000" w:rsidP="00000000" w:rsidRDefault="00000000" w:rsidRPr="00000000" w14:paraId="0000002C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Fermo restando le finalità condivise, ciascun Contitolare potrà utilizzare i dati acquisiti per finalità proprie e diverse da quelle previste dall’accordo di Contitolarità, fornendo agli interessati un’informativa specifica e, ove necessario, acquisendone il consenso. 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22"/>
        <w:gridCol w:w="8084"/>
        <w:tblGridChange w:id="0">
          <w:tblGrid>
            <w:gridCol w:w="2122"/>
            <w:gridCol w:w="8084"/>
          </w:tblGrid>
        </w:tblGridChange>
      </w:tblGrid>
      <w:tr>
        <w:trPr>
          <w:cantSplit w:val="0"/>
          <w:trHeight w:val="1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383373</wp:posOffset>
                  </wp:positionH>
                  <wp:positionV relativeFrom="paragraph">
                    <wp:posOffset>61427</wp:posOffset>
                  </wp:positionV>
                  <wp:extent cx="429895" cy="429895"/>
                  <wp:effectExtent b="0" l="0" r="0" t="0"/>
                  <wp:wrapSquare wrapText="bothSides" distB="0" distT="0" distL="114300" distR="114300"/>
                  <wp:docPr descr="Immagine che contiene cerchio, clipart, simbolo, diagramma&#10;&#10;Descrizione generata automaticamente" id="2106266451" name="image6.png"/>
                  <a:graphic>
                    <a:graphicData uri="http://schemas.openxmlformats.org/drawingml/2006/picture">
                      <pic:pic>
                        <pic:nvPicPr>
                          <pic:cNvPr descr="Immagine che contiene cerchio, clipart, simbolo, diagramma&#10;&#10;Descrizione generata automaticamente"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NATURA DEL CONFERIMENTO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Il conferimento dei dati personali è obbligatorio per l’emissione dell’abbonamento e per poter accedere ai locali ospitanti le mostre. Pertanto, l’eventuale rifiuto a fornirli in tutto o in parte può dar luogo all'impossibilità per i Contitolari di dare seguito all’emissione dell’abbonamento e di consentire l’ingresso.</w:t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</w:rPr>
              <w:drawing>
                <wp:inline distB="0" distT="0" distL="0" distR="0">
                  <wp:extent cx="429895" cy="429895"/>
                  <wp:effectExtent b="0" l="0" r="0" t="0"/>
                  <wp:docPr descr="Immagine che contiene cerchio, cartone animato, diagramma, clipart&#10;&#10;Descrizione generata automaticamente" id="2106266450" name="image2.png"/>
                  <a:graphic>
                    <a:graphicData uri="http://schemas.openxmlformats.org/drawingml/2006/picture">
                      <pic:pic>
                        <pic:nvPicPr>
                          <pic:cNvPr descr="Immagine che contiene cerchio, cartone animato, diagramma, clipart&#10;&#10;Descrizione generata automaticamente"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DESTINATARI DEI DATI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 dati acquisiti possono essere comunicati a: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personale autorizzato (dipendenti e collaboratori) dei Contitolari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eventuali soggetti esterni designati in qualità di Responsabili del trattamento.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Infine, possono essere comunicati ai soggetti legittimati ad accedervi in forza di disposizioni di legge, regolamenti, normative europee.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L’elenco completo e aggiornato dei destinatari è consultabile su richiesta.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0" w:right="115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29895" cy="429895"/>
                  <wp:effectExtent b="0" l="0" r="0" t="0"/>
                  <wp:docPr descr="Immagine che contiene schizzo, cerchio, disegno, Line art&#10;&#10;Descrizione generata automaticamente" id="2106266453" name="image11.png"/>
                  <a:graphic>
                    <a:graphicData uri="http://schemas.openxmlformats.org/drawingml/2006/picture">
                      <pic:pic>
                        <pic:nvPicPr>
                          <pic:cNvPr descr="Immagine che contiene schizzo, cerchio, disegno, Line art&#10;&#10;Descrizione generata automaticamente"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TRASFERIMENTO DATI EXTRA 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In nessun caso i Contitolari trasferiscono i dati personali in paesi terzi extra UE o a organizzazioni internazionali. Tuttavia, si riserva la possibilità di utilizzare servizi in cloud; in questo caso il trasferimento avverrà verso i fornitori che operano in paesi ritenuti adeguati ai sensi dell’art. 45 o che forniscono le garanzie previste dall’art. 46 GDPR.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</w:rPr>
              <w:drawing>
                <wp:inline distB="0" distT="0" distL="0" distR="0">
                  <wp:extent cx="429895" cy="429895"/>
                  <wp:effectExtent b="0" l="0" r="0" t="0"/>
                  <wp:docPr descr="Immagine che contiene schizzo, disegno, Line art, cerchio&#10;&#10;Descrizione generata automaticamente" id="2106266452" name="image1.png"/>
                  <a:graphic>
                    <a:graphicData uri="http://schemas.openxmlformats.org/drawingml/2006/picture">
                      <pic:pic>
                        <pic:nvPicPr>
                          <pic:cNvPr descr="Immagine che contiene schizzo, disegno, Line art, cerchio&#10;&#10;Descrizione generata automaticamente"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DIRITTI DEGLI INTERESSATI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L’interessato può esercitare i diritti previsti dal GDPR (art. 15 – 22). In particolare, chiedere: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è in corso un trattamento di dati personali che lo riguardano e - se confermato - di ottenere una copia di tali dati («diritto di accesso»);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rettifica dei dati inesatti e la loro integrazione ove siano incompleti («diritto di rettifica»);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cancellazione dei dati o l’”oblio”, a meno che sussistano degli obblighi di conservazione o dei legittimi interessi del Titolare («diritto alla cancellazione»);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 venga limitato il trattamento dei propri dati («diritto di limitazione»);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 i dati forniti al titolare siano trasferiti ad un altro titolare («diritto alla portabilità»), solo se il trattamento si basa sul consenso o sul contratto;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357" w:right="0" w:hanging="357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l’opposizione al trattamento dati personali alle condizioni previste dall’art. 21.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L’interessato può esercitare i suddetti diritti scrivendo ai Contitolari ai recapiti sopra indicati, specificando l’oggetto della richiesta, il diritto che intende esercitare e fornendo qualsiasi elemento idoneo all’identificazione che attesti la legittimità della richiesta (es. copia di un documento di identità).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31750</wp:posOffset>
                  </wp:positionV>
                  <wp:extent cx="429895" cy="429895"/>
                  <wp:effectExtent b="0" l="0" r="0" t="0"/>
                  <wp:wrapSquare wrapText="bothSides" distB="0" distT="0" distL="114300" distR="114300"/>
                  <wp:docPr descr="Immagine che contiene schizzo, cerchio, Line art, disegno&#10;&#10;Descrizione generata automaticamente" id="2106266446" name="image9.png"/>
                  <a:graphic>
                    <a:graphicData uri="http://schemas.openxmlformats.org/drawingml/2006/picture">
                      <pic:pic>
                        <pic:nvPicPr>
                          <pic:cNvPr descr="Immagine che contiene schizzo, cerchio, Line art, disegno&#10;&#10;Descrizione generata automaticamente" id="0" name="image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RECLAMO ALL’AUTORITÀ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L'interessato ha il diritto di presentare reclamo al Garante per la Protezione dei Dati Personali (art. 77 GDPR).</w:t>
            </w:r>
          </w:p>
        </w:tc>
      </w:tr>
      <w:tr>
        <w:trPr>
          <w:cantSplit w:val="0"/>
          <w:trHeight w:val="1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</w:rPr>
              <w:drawing>
                <wp:inline distB="0" distT="0" distL="0" distR="0">
                  <wp:extent cx="429895" cy="429895"/>
                  <wp:effectExtent b="0" l="0" r="0" t="0"/>
                  <wp:docPr descr="Immagine che contiene simbolo, cartone animato, cerchio, clipart&#10;&#10;Descrizione generata automaticamente" id="2106266454" name="image10.png"/>
                  <a:graphic>
                    <a:graphicData uri="http://schemas.openxmlformats.org/drawingml/2006/picture">
                      <pic:pic>
                        <pic:nvPicPr>
                          <pic:cNvPr descr="Immagine che contiene simbolo, cartone animato, cerchio, clipart&#10;&#10;Descrizione generata automaticamente" id="0" name="image10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PROCESSI DECISIONALI AUTOMATIZZATI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I Contitolari non effettuano sui dati personali trattamenti che consistano in processi decisionali automatizzati.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first"/>
      <w:headerReference r:id="rId23" w:type="even"/>
      <w:footerReference r:id="rId24" w:type="default"/>
      <w:footerReference r:id="rId25" w:type="first"/>
      <w:pgSz w:h="16840" w:w="11900" w:orient="portrait"/>
      <w:pgMar w:bottom="1701" w:top="2552" w:left="851" w:right="851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317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851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851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851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851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60" w:firstLine="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5812"/>
      </w:tabs>
      <w:spacing w:after="120" w:line="276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Normale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21F32"/>
    <w:pPr>
      <w:tabs>
        <w:tab w:val="center" w:pos="4320"/>
        <w:tab w:val="right" w:pos="8640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21F32"/>
  </w:style>
  <w:style w:type="paragraph" w:styleId="Pidipagina">
    <w:name w:val="footer"/>
    <w:basedOn w:val="Normale"/>
    <w:link w:val="PidipaginaCarattere"/>
    <w:uiPriority w:val="99"/>
    <w:unhideWhenUsed w:val="1"/>
    <w:rsid w:val="00B21F32"/>
    <w:pPr>
      <w:tabs>
        <w:tab w:val="center" w:pos="4320"/>
        <w:tab w:val="right" w:pos="8640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21F32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21F32"/>
    <w:rPr>
      <w:rFonts w:ascii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21F32"/>
    <w:rPr>
      <w:rFonts w:ascii="Lucida Grande" w:hAnsi="Lucida Grande"/>
      <w:sz w:val="18"/>
      <w:szCs w:val="18"/>
    </w:rPr>
  </w:style>
  <w:style w:type="paragraph" w:styleId="Paragrafobase" w:customStyle="1">
    <w:name w:val="[Paragrafo base]"/>
    <w:basedOn w:val="Normale"/>
    <w:uiPriority w:val="99"/>
    <w:rsid w:val="0049696C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</w:rPr>
  </w:style>
  <w:style w:type="paragraph" w:styleId="Testo" w:customStyle="1">
    <w:name w:val="Testo"/>
    <w:basedOn w:val="Normale"/>
    <w:qFormat w:val="1"/>
    <w:rsid w:val="009D095C"/>
    <w:pPr>
      <w:tabs>
        <w:tab w:val="left" w:pos="5812"/>
      </w:tabs>
      <w:spacing w:after="120" w:line="276" w:lineRule="auto"/>
      <w:jc w:val="both"/>
    </w:pPr>
    <w:rPr>
      <w:rFonts w:ascii="Arial" w:cs="Arial" w:hAnsi="Arial"/>
      <w:sz w:val="22"/>
      <w:szCs w:val="20"/>
    </w:rPr>
  </w:style>
  <w:style w:type="paragraph" w:styleId="Titolo">
    <w:name w:val="Title"/>
    <w:basedOn w:val="Testo"/>
    <w:next w:val="Testo"/>
    <w:link w:val="TitoloCarattere"/>
    <w:uiPriority w:val="10"/>
    <w:qFormat w:val="1"/>
    <w:rsid w:val="009D095C"/>
    <w:rPr>
      <w:rFonts w:cstheme="majorBidi" w:eastAsiaTheme="majorEastAsia"/>
      <w:b w:val="1"/>
      <w:spacing w:val="-10"/>
      <w:kern w:val="28"/>
      <w:sz w:val="24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9D095C"/>
    <w:rPr>
      <w:rFonts w:ascii="Arial" w:hAnsi="Arial" w:cstheme="majorBidi" w:eastAsiaTheme="majorEastAsia"/>
      <w:b w:val="1"/>
      <w:spacing w:val="-10"/>
      <w:kern w:val="28"/>
      <w:szCs w:val="56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C95F8E"/>
    <w:pPr>
      <w:widowControl w:val="0"/>
      <w:autoSpaceDE w:val="0"/>
      <w:autoSpaceDN w:val="0"/>
    </w:pPr>
    <w:rPr>
      <w:rFonts w:ascii="Arial" w:cs="Arial" w:eastAsia="Arial" w:hAnsi="Arial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C95F8E"/>
    <w:rPr>
      <w:rFonts w:ascii="Arial" w:cs="Arial" w:eastAsia="Arial" w:hAnsi="Arial"/>
    </w:rPr>
  </w:style>
  <w:style w:type="paragraph" w:styleId="Paragrafoelenco">
    <w:name w:val="List Paragraph"/>
    <w:basedOn w:val="Normale"/>
    <w:uiPriority w:val="34"/>
    <w:qFormat w:val="1"/>
    <w:rsid w:val="00C95F8E"/>
    <w:pPr>
      <w:spacing w:after="160" w:line="256" w:lineRule="auto"/>
      <w:ind w:left="720"/>
      <w:contextualSpacing w:val="1"/>
    </w:pPr>
    <w:rPr>
      <w:rFonts w:eastAsiaTheme="minorHAnsi"/>
      <w:sz w:val="22"/>
      <w:szCs w:val="22"/>
    </w:rPr>
  </w:style>
  <w:style w:type="paragraph" w:styleId="paragraph" w:customStyle="1">
    <w:name w:val="paragraph"/>
    <w:basedOn w:val="Normale"/>
    <w:rsid w:val="00C95F8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character" w:styleId="normaltextrun" w:customStyle="1">
    <w:name w:val="normaltextrun"/>
    <w:basedOn w:val="Carpredefinitoparagrafo"/>
    <w:rsid w:val="00C95F8E"/>
  </w:style>
  <w:style w:type="character" w:styleId="eop" w:customStyle="1">
    <w:name w:val="eop"/>
    <w:basedOn w:val="Carpredefinitoparagrafo"/>
    <w:rsid w:val="00C95F8E"/>
  </w:style>
  <w:style w:type="table" w:styleId="Grigliatabella">
    <w:name w:val="Table Grid"/>
    <w:basedOn w:val="Tabellanormale"/>
    <w:uiPriority w:val="39"/>
    <w:rsid w:val="00C95F8E"/>
    <w:rPr>
      <w:rFonts w:eastAsiaTheme="minorHAnsi"/>
      <w:sz w:val="22"/>
      <w:szCs w:val="22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C95F8E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C95F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C95F8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C95F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C95F8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C95F8E"/>
    <w:rPr>
      <w:b w:val="1"/>
      <w:bCs w:val="1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A6667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22" Type="http://schemas.openxmlformats.org/officeDocument/2006/relationships/header" Target="header3.xml"/><Relationship Id="rId21" Type="http://schemas.openxmlformats.org/officeDocument/2006/relationships/header" Target="header1.xml"/><Relationship Id="rId24" Type="http://schemas.openxmlformats.org/officeDocument/2006/relationships/footer" Target="footer1.xml"/><Relationship Id="rId23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po@turismotorino.org" TargetMode="External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yperlink" Target="mailto:privacy@fpc.it" TargetMode="External"/><Relationship Id="rId11" Type="http://schemas.openxmlformats.org/officeDocument/2006/relationships/image" Target="media/image5.png"/><Relationship Id="rId10" Type="http://schemas.openxmlformats.org/officeDocument/2006/relationships/hyperlink" Target="mailto:dpo@abbonamentomusei.it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8.png"/><Relationship Id="rId17" Type="http://schemas.openxmlformats.org/officeDocument/2006/relationships/image" Target="media/image11.png"/><Relationship Id="rId16" Type="http://schemas.openxmlformats.org/officeDocument/2006/relationships/image" Target="media/image2.png"/><Relationship Id="rId19" Type="http://schemas.openxmlformats.org/officeDocument/2006/relationships/image" Target="media/image9.png"/><Relationship Id="rId1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M17PT7MQTcgszzxPuUNhka/sQ==">CgMxLjA4AHIhMUNhOFg2eDFJc09PeldfNndiZ2Y2ZEJFcERHODVDMlRa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2024-03-01T09:06:00Z</dcterms:created>
  <dc:creator>Luciano Corino</dc:creator>
</cp:coreProperties>
</file>